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EDC7" w14:textId="77777777" w:rsidR="0039342D" w:rsidRDefault="00823F7F" w:rsidP="004157FE">
      <w:pPr>
        <w:tabs>
          <w:tab w:val="right" w:pos="9778"/>
        </w:tabs>
        <w:spacing w:after="221" w:line="259" w:lineRule="auto"/>
        <w:ind w:left="0" w:right="1" w:firstLine="0"/>
        <w:rPr>
          <w:b/>
        </w:rPr>
      </w:pPr>
      <w:r>
        <w:rPr>
          <w:b/>
        </w:rPr>
        <w:t>Terms &amp; Conditions</w:t>
      </w:r>
    </w:p>
    <w:p w14:paraId="29FC9768" w14:textId="02CE3137" w:rsidR="00F13043" w:rsidRPr="009A300A" w:rsidRDefault="0039342D" w:rsidP="004157FE">
      <w:pPr>
        <w:tabs>
          <w:tab w:val="right" w:pos="9778"/>
        </w:tabs>
        <w:spacing w:after="221" w:line="259" w:lineRule="auto"/>
        <w:ind w:left="0" w:right="1" w:firstLine="0"/>
        <w:rPr>
          <w:b/>
        </w:rPr>
      </w:pPr>
      <w:r>
        <w:rPr>
          <w:b/>
        </w:rPr>
        <w:t>What Therapy</w:t>
      </w:r>
      <w:r w:rsidR="00D741F8">
        <w:rPr>
          <w:b/>
        </w:rPr>
        <w:t xml:space="preserve"> type</w:t>
      </w:r>
      <w:r>
        <w:rPr>
          <w:b/>
        </w:rPr>
        <w:t xml:space="preserve"> is offered</w:t>
      </w:r>
      <w:r w:rsidR="004157FE">
        <w:rPr>
          <w:b/>
        </w:rPr>
        <w:tab/>
      </w:r>
    </w:p>
    <w:p w14:paraId="7AB1879A" w14:textId="0EFA5093" w:rsidR="007451A6" w:rsidRDefault="00E0249E" w:rsidP="0043481C">
      <w:pPr>
        <w:spacing w:after="7"/>
        <w:ind w:left="-5"/>
      </w:pPr>
      <w:r>
        <w:t>I am a qualified BACP Accredited Psychodynamic and Integrative Counsellor and EMDR Trauma Therapist. I have a Counselling Degree, Diploma in Therapeutic Counselling, Diploma in Psychotherapeutic Counselling and EMDR Trauma Therapy qualification</w:t>
      </w:r>
      <w:r w:rsidR="0095304F">
        <w:t xml:space="preserve"> as well as Dynamic Interpersonal Therapy</w:t>
      </w:r>
      <w:r w:rsidR="00B33FB8">
        <w:t xml:space="preserve"> and Counselling Supervisor.</w:t>
      </w:r>
    </w:p>
    <w:p w14:paraId="65E0EB70" w14:textId="77777777" w:rsidR="0043481C" w:rsidRDefault="0043481C" w:rsidP="0043481C">
      <w:pPr>
        <w:spacing w:after="7"/>
        <w:ind w:left="-5"/>
      </w:pPr>
    </w:p>
    <w:p w14:paraId="4591C195" w14:textId="77777777" w:rsidR="0036357D" w:rsidRDefault="0036357D" w:rsidP="0083139F">
      <w:pPr>
        <w:pStyle w:val="Heading1"/>
        <w:spacing w:line="240" w:lineRule="auto"/>
        <w:ind w:left="3" w:firstLine="0"/>
      </w:pPr>
      <w:r>
        <w:t>Booking Process</w:t>
      </w:r>
    </w:p>
    <w:p w14:paraId="67E89108" w14:textId="443414DF" w:rsidR="0036357D" w:rsidRDefault="0036357D" w:rsidP="0083139F">
      <w:pPr>
        <w:pStyle w:val="Heading1"/>
        <w:spacing w:line="240" w:lineRule="auto"/>
        <w:ind w:left="3" w:firstLine="0"/>
        <w:rPr>
          <w:b w:val="0"/>
          <w:bCs/>
        </w:rPr>
      </w:pPr>
      <w:r w:rsidRPr="002939B2">
        <w:rPr>
          <w:b w:val="0"/>
          <w:bCs/>
        </w:rPr>
        <w:t xml:space="preserve">Clients can book direct by contacting </w:t>
      </w:r>
      <w:r w:rsidR="002939B2" w:rsidRPr="002939B2">
        <w:rPr>
          <w:b w:val="0"/>
          <w:bCs/>
        </w:rPr>
        <w:t xml:space="preserve">Debbie, </w:t>
      </w:r>
      <w:r w:rsidRPr="002939B2">
        <w:rPr>
          <w:b w:val="0"/>
          <w:bCs/>
        </w:rPr>
        <w:t>the owner</w:t>
      </w:r>
      <w:r w:rsidR="002939B2">
        <w:rPr>
          <w:b w:val="0"/>
          <w:bCs/>
        </w:rPr>
        <w:t>,</w:t>
      </w:r>
      <w:r w:rsidRPr="002939B2">
        <w:rPr>
          <w:b w:val="0"/>
          <w:bCs/>
        </w:rPr>
        <w:t xml:space="preserve"> </w:t>
      </w:r>
      <w:r w:rsidR="00AB3BDB" w:rsidRPr="002939B2">
        <w:rPr>
          <w:b w:val="0"/>
          <w:bCs/>
        </w:rPr>
        <w:t>via What</w:t>
      </w:r>
      <w:r w:rsidR="002939B2">
        <w:rPr>
          <w:b w:val="0"/>
          <w:bCs/>
        </w:rPr>
        <w:t>t</w:t>
      </w:r>
      <w:r w:rsidR="00AB3BDB" w:rsidRPr="002939B2">
        <w:rPr>
          <w:b w:val="0"/>
          <w:bCs/>
        </w:rPr>
        <w:t xml:space="preserve">sapp, telephone call or text </w:t>
      </w:r>
      <w:r w:rsidR="002939B2">
        <w:rPr>
          <w:b w:val="0"/>
          <w:bCs/>
        </w:rPr>
        <w:t>on</w:t>
      </w:r>
      <w:r w:rsidR="00AB3BDB" w:rsidRPr="002939B2">
        <w:rPr>
          <w:b w:val="0"/>
          <w:bCs/>
        </w:rPr>
        <w:t xml:space="preserve"> 07954 371561</w:t>
      </w:r>
      <w:r w:rsidR="002939B2">
        <w:rPr>
          <w:b w:val="0"/>
          <w:bCs/>
        </w:rPr>
        <w:t>,</w:t>
      </w:r>
      <w:r w:rsidR="00AB3BDB" w:rsidRPr="002939B2">
        <w:rPr>
          <w:b w:val="0"/>
          <w:bCs/>
        </w:rPr>
        <w:t xml:space="preserve"> or email </w:t>
      </w:r>
      <w:r w:rsidR="00D741F8">
        <w:rPr>
          <w:b w:val="0"/>
          <w:bCs/>
        </w:rPr>
        <w:t xml:space="preserve">to </w:t>
      </w:r>
      <w:hyperlink r:id="rId6" w:history="1">
        <w:r w:rsidR="00D741F8" w:rsidRPr="00154EA8">
          <w:rPr>
            <w:rStyle w:val="Hyperlink"/>
            <w:b w:val="0"/>
            <w:bCs/>
          </w:rPr>
          <w:t>Debbie@lockyertherapy.com</w:t>
        </w:r>
      </w:hyperlink>
    </w:p>
    <w:p w14:paraId="65EBDCED" w14:textId="0D154336" w:rsidR="00D741F8" w:rsidRPr="00D741F8" w:rsidRDefault="00D741F8" w:rsidP="00D741F8">
      <w:r>
        <w:t>A free 15-minute consultation is available for clients who request this.</w:t>
      </w:r>
    </w:p>
    <w:p w14:paraId="4AD7AE81" w14:textId="77777777" w:rsidR="0036357D" w:rsidRDefault="0036357D" w:rsidP="0083139F">
      <w:pPr>
        <w:pStyle w:val="Heading1"/>
        <w:spacing w:line="240" w:lineRule="auto"/>
        <w:ind w:left="3" w:firstLine="0"/>
      </w:pPr>
      <w:r>
        <w:t>Fees</w:t>
      </w:r>
    </w:p>
    <w:p w14:paraId="46B3434D" w14:textId="388C317B" w:rsidR="007451A6" w:rsidRDefault="00E0249E" w:rsidP="0083139F">
      <w:pPr>
        <w:pStyle w:val="Heading1"/>
        <w:spacing w:line="240" w:lineRule="auto"/>
        <w:ind w:left="3" w:firstLine="0"/>
        <w:rPr>
          <w:b w:val="0"/>
          <w:bCs/>
        </w:rPr>
      </w:pPr>
      <w:r w:rsidRPr="00F16A3D">
        <w:rPr>
          <w:b w:val="0"/>
          <w:bCs/>
        </w:rPr>
        <w:t>C</w:t>
      </w:r>
      <w:r w:rsidR="003A505F">
        <w:rPr>
          <w:b w:val="0"/>
          <w:bCs/>
        </w:rPr>
        <w:t xml:space="preserve">ounselling </w:t>
      </w:r>
      <w:r w:rsidR="0083139F">
        <w:rPr>
          <w:b w:val="0"/>
          <w:bCs/>
        </w:rPr>
        <w:t>is</w:t>
      </w:r>
      <w:r w:rsidR="003A505F">
        <w:rPr>
          <w:b w:val="0"/>
          <w:bCs/>
        </w:rPr>
        <w:t xml:space="preserve"> £5</w:t>
      </w:r>
      <w:r w:rsidR="00BF06A6">
        <w:rPr>
          <w:b w:val="0"/>
          <w:bCs/>
        </w:rPr>
        <w:t>5</w:t>
      </w:r>
      <w:r w:rsidRPr="00F16A3D">
        <w:rPr>
          <w:b w:val="0"/>
          <w:bCs/>
        </w:rPr>
        <w:t xml:space="preserve"> per session</w:t>
      </w:r>
      <w:r w:rsidR="00432AC3">
        <w:rPr>
          <w:b w:val="0"/>
          <w:bCs/>
        </w:rPr>
        <w:t>.</w:t>
      </w:r>
      <w:r w:rsidRPr="00F16A3D">
        <w:rPr>
          <w:b w:val="0"/>
          <w:bCs/>
        </w:rPr>
        <w:t xml:space="preserve"> </w:t>
      </w:r>
      <w:r w:rsidR="003A505F">
        <w:rPr>
          <w:b w:val="0"/>
          <w:bCs/>
        </w:rPr>
        <w:t>EMDR sessions</w:t>
      </w:r>
      <w:r w:rsidR="0083139F">
        <w:rPr>
          <w:b w:val="0"/>
          <w:bCs/>
        </w:rPr>
        <w:t>,</w:t>
      </w:r>
      <w:r w:rsidR="003A505F">
        <w:rPr>
          <w:b w:val="0"/>
          <w:bCs/>
        </w:rPr>
        <w:t xml:space="preserve"> £</w:t>
      </w:r>
      <w:r w:rsidR="00B9362F">
        <w:rPr>
          <w:b w:val="0"/>
          <w:bCs/>
        </w:rPr>
        <w:t>7</w:t>
      </w:r>
      <w:r w:rsidR="00BF06A6">
        <w:rPr>
          <w:b w:val="0"/>
          <w:bCs/>
        </w:rPr>
        <w:t>5</w:t>
      </w:r>
      <w:r w:rsidRPr="00CE7D3A">
        <w:rPr>
          <w:b w:val="0"/>
          <w:bCs/>
        </w:rPr>
        <w:t xml:space="preserve"> per session</w:t>
      </w:r>
      <w:r w:rsidR="00432AC3">
        <w:rPr>
          <w:b w:val="0"/>
          <w:bCs/>
        </w:rPr>
        <w:t>.</w:t>
      </w:r>
      <w:r w:rsidRPr="00CE7D3A">
        <w:rPr>
          <w:b w:val="0"/>
          <w:bCs/>
        </w:rPr>
        <w:t xml:space="preserve">  </w:t>
      </w:r>
      <w:r w:rsidRPr="0083139F">
        <w:rPr>
          <w:b w:val="0"/>
          <w:bCs/>
        </w:rPr>
        <w:t>Sessions must be paid prior to</w:t>
      </w:r>
      <w:r w:rsidR="0083139F">
        <w:rPr>
          <w:b w:val="0"/>
          <w:bCs/>
        </w:rPr>
        <w:t>,</w:t>
      </w:r>
      <w:r w:rsidRPr="0083139F">
        <w:rPr>
          <w:b w:val="0"/>
          <w:bCs/>
        </w:rPr>
        <w:t xml:space="preserve"> </w:t>
      </w:r>
      <w:r w:rsidR="003615A2" w:rsidRPr="0083139F">
        <w:rPr>
          <w:b w:val="0"/>
          <w:bCs/>
        </w:rPr>
        <w:t>or on the day of the</w:t>
      </w:r>
      <w:r w:rsidRPr="0083139F">
        <w:rPr>
          <w:b w:val="0"/>
          <w:bCs/>
        </w:rPr>
        <w:t xml:space="preserve"> session, unless otherwise agreed.  </w:t>
      </w:r>
      <w:r w:rsidR="00D741F8">
        <w:rPr>
          <w:b w:val="0"/>
          <w:bCs/>
        </w:rPr>
        <w:t>Cash or online payments by bank transfer are accepted</w:t>
      </w:r>
      <w:r w:rsidR="007861D8">
        <w:rPr>
          <w:b w:val="0"/>
          <w:bCs/>
        </w:rPr>
        <w:t>. Clients are made aware that, for</w:t>
      </w:r>
      <w:r w:rsidRPr="0083139F">
        <w:rPr>
          <w:b w:val="0"/>
          <w:bCs/>
        </w:rPr>
        <w:t xml:space="preserve"> the purpose of data protection</w:t>
      </w:r>
      <w:r w:rsidR="007861D8">
        <w:rPr>
          <w:b w:val="0"/>
          <w:bCs/>
        </w:rPr>
        <w:t xml:space="preserve">, </w:t>
      </w:r>
      <w:r w:rsidRPr="0083139F">
        <w:rPr>
          <w:b w:val="0"/>
          <w:bCs/>
        </w:rPr>
        <w:t xml:space="preserve">should </w:t>
      </w:r>
      <w:r w:rsidR="007861D8">
        <w:rPr>
          <w:b w:val="0"/>
          <w:bCs/>
        </w:rPr>
        <w:t>they</w:t>
      </w:r>
      <w:r w:rsidRPr="0083139F">
        <w:rPr>
          <w:b w:val="0"/>
          <w:bCs/>
        </w:rPr>
        <w:t xml:space="preserve"> pay </w:t>
      </w:r>
      <w:r w:rsidR="00F7588B" w:rsidRPr="0083139F">
        <w:rPr>
          <w:b w:val="0"/>
          <w:bCs/>
        </w:rPr>
        <w:t xml:space="preserve">online </w:t>
      </w:r>
      <w:r w:rsidR="007861D8">
        <w:rPr>
          <w:b w:val="0"/>
          <w:bCs/>
        </w:rPr>
        <w:t>thei</w:t>
      </w:r>
      <w:r w:rsidRPr="0083139F">
        <w:rPr>
          <w:b w:val="0"/>
          <w:bCs/>
        </w:rPr>
        <w:t xml:space="preserve">r name will show on my bank account statements but there will be no other identifiable details.  Concessions are available to a limited number of clients with documentary evidence of income. </w:t>
      </w:r>
    </w:p>
    <w:p w14:paraId="37A168CC" w14:textId="25324DD7" w:rsidR="00E920E8" w:rsidRPr="00E920E8" w:rsidRDefault="00E920E8" w:rsidP="00E920E8">
      <w:r>
        <w:t xml:space="preserve">Lockyer Therapy </w:t>
      </w:r>
      <w:r w:rsidR="00E0227D">
        <w:t>reserves the right to increase rates with prior notice of 30 days.</w:t>
      </w:r>
    </w:p>
    <w:p w14:paraId="17F13BEC" w14:textId="1EDDCB1D" w:rsidR="007861D8" w:rsidRDefault="0073247E" w:rsidP="00432AC3">
      <w:pPr>
        <w:pStyle w:val="Heading1"/>
        <w:ind w:left="-5"/>
      </w:pPr>
      <w:r>
        <w:t>Cancellation policy</w:t>
      </w:r>
    </w:p>
    <w:p w14:paraId="692A3828" w14:textId="525E63AC" w:rsidR="007451A6" w:rsidRPr="00432AC3" w:rsidRDefault="00E0249E" w:rsidP="00432AC3">
      <w:pPr>
        <w:pStyle w:val="Heading1"/>
        <w:ind w:left="-5"/>
        <w:rPr>
          <w:b w:val="0"/>
          <w:bCs/>
        </w:rPr>
      </w:pPr>
      <w:r w:rsidRPr="00432AC3">
        <w:rPr>
          <w:b w:val="0"/>
          <w:bCs/>
        </w:rPr>
        <w:t xml:space="preserve">For therapy to be effective it is important to attend sessions regularly without long breaks. If </w:t>
      </w:r>
      <w:r w:rsidR="0073247E">
        <w:rPr>
          <w:b w:val="0"/>
          <w:bCs/>
        </w:rPr>
        <w:t>clients</w:t>
      </w:r>
      <w:r w:rsidRPr="00432AC3">
        <w:rPr>
          <w:b w:val="0"/>
          <w:bCs/>
        </w:rPr>
        <w:t xml:space="preserve"> are unable to attend a session</w:t>
      </w:r>
      <w:r w:rsidR="005E7923" w:rsidRPr="00432AC3">
        <w:rPr>
          <w:b w:val="0"/>
          <w:bCs/>
        </w:rPr>
        <w:t>,</w:t>
      </w:r>
      <w:r w:rsidRPr="00432AC3">
        <w:rPr>
          <w:b w:val="0"/>
          <w:bCs/>
        </w:rPr>
        <w:t xml:space="preserve"> at least </w:t>
      </w:r>
      <w:r w:rsidR="00C55C82">
        <w:rPr>
          <w:b w:val="0"/>
          <w:bCs/>
        </w:rPr>
        <w:t>48</w:t>
      </w:r>
      <w:r w:rsidRPr="00432AC3">
        <w:rPr>
          <w:b w:val="0"/>
          <w:bCs/>
        </w:rPr>
        <w:t xml:space="preserve"> hours’ notice</w:t>
      </w:r>
      <w:r w:rsidR="00CB70BA">
        <w:rPr>
          <w:b w:val="0"/>
          <w:bCs/>
        </w:rPr>
        <w:t xml:space="preserve"> must be given t</w:t>
      </w:r>
      <w:r w:rsidR="00643882">
        <w:rPr>
          <w:b w:val="0"/>
          <w:bCs/>
        </w:rPr>
        <w:t>o</w:t>
      </w:r>
      <w:r w:rsidR="00CB70BA">
        <w:rPr>
          <w:b w:val="0"/>
          <w:bCs/>
        </w:rPr>
        <w:t xml:space="preserve"> Debbie</w:t>
      </w:r>
      <w:r w:rsidRPr="00432AC3">
        <w:rPr>
          <w:b w:val="0"/>
          <w:bCs/>
        </w:rPr>
        <w:t xml:space="preserve">, or </w:t>
      </w:r>
      <w:r w:rsidR="00CB70BA">
        <w:rPr>
          <w:b w:val="0"/>
          <w:bCs/>
        </w:rPr>
        <w:t>the full fee will still be charged</w:t>
      </w:r>
      <w:r w:rsidR="00EE450F">
        <w:rPr>
          <w:b w:val="0"/>
          <w:bCs/>
        </w:rPr>
        <w:t xml:space="preserve">. </w:t>
      </w:r>
      <w:r w:rsidRPr="00432AC3">
        <w:rPr>
          <w:b w:val="0"/>
          <w:bCs/>
        </w:rPr>
        <w:t xml:space="preserve">If </w:t>
      </w:r>
      <w:r w:rsidR="00CB70BA">
        <w:rPr>
          <w:b w:val="0"/>
          <w:bCs/>
        </w:rPr>
        <w:t xml:space="preserve">a client </w:t>
      </w:r>
      <w:r w:rsidR="001D7719">
        <w:rPr>
          <w:b w:val="0"/>
          <w:bCs/>
        </w:rPr>
        <w:t>request to take a break from therapy with a plan to resume after a given period</w:t>
      </w:r>
      <w:r w:rsidR="00643882">
        <w:rPr>
          <w:b w:val="0"/>
          <w:bCs/>
        </w:rPr>
        <w:t>,</w:t>
      </w:r>
      <w:r w:rsidR="001D7719">
        <w:rPr>
          <w:b w:val="0"/>
          <w:bCs/>
        </w:rPr>
        <w:t xml:space="preserve"> their space can be held open </w:t>
      </w:r>
      <w:r w:rsidRPr="00432AC3">
        <w:rPr>
          <w:b w:val="0"/>
          <w:bCs/>
        </w:rPr>
        <w:t>for an agreed but limited period but w</w:t>
      </w:r>
      <w:r w:rsidR="00EE450F">
        <w:rPr>
          <w:b w:val="0"/>
          <w:bCs/>
        </w:rPr>
        <w:t xml:space="preserve">ill require a retainer fee </w:t>
      </w:r>
      <w:r w:rsidR="00A82CAE">
        <w:rPr>
          <w:b w:val="0"/>
          <w:bCs/>
        </w:rPr>
        <w:t>of £</w:t>
      </w:r>
      <w:r w:rsidR="00557929">
        <w:rPr>
          <w:b w:val="0"/>
          <w:bCs/>
        </w:rPr>
        <w:t>30</w:t>
      </w:r>
      <w:r w:rsidR="00A82CAE">
        <w:rPr>
          <w:b w:val="0"/>
          <w:bCs/>
        </w:rPr>
        <w:t xml:space="preserve"> per week for the duration of the break to</w:t>
      </w:r>
      <w:r w:rsidR="003C41C0">
        <w:rPr>
          <w:b w:val="0"/>
          <w:bCs/>
        </w:rPr>
        <w:t xml:space="preserve"> do this. Otherwise</w:t>
      </w:r>
      <w:r w:rsidR="005C4B71">
        <w:rPr>
          <w:b w:val="0"/>
          <w:bCs/>
        </w:rPr>
        <w:t>,</w:t>
      </w:r>
      <w:r w:rsidR="003C41C0">
        <w:rPr>
          <w:b w:val="0"/>
          <w:bCs/>
        </w:rPr>
        <w:t xml:space="preserve"> </w:t>
      </w:r>
      <w:r w:rsidR="00557929">
        <w:rPr>
          <w:b w:val="0"/>
          <w:bCs/>
        </w:rPr>
        <w:t>it</w:t>
      </w:r>
      <w:r w:rsidR="00FD0A57">
        <w:rPr>
          <w:b w:val="0"/>
          <w:bCs/>
        </w:rPr>
        <w:t xml:space="preserve"> will not be </w:t>
      </w:r>
      <w:r w:rsidR="00557929">
        <w:rPr>
          <w:b w:val="0"/>
          <w:bCs/>
        </w:rPr>
        <w:t xml:space="preserve">possible </w:t>
      </w:r>
      <w:r w:rsidR="00FD0A57">
        <w:rPr>
          <w:b w:val="0"/>
          <w:bCs/>
        </w:rPr>
        <w:t xml:space="preserve">to guarantee the same day and time of the week upon </w:t>
      </w:r>
      <w:r w:rsidR="00557929">
        <w:rPr>
          <w:b w:val="0"/>
          <w:bCs/>
        </w:rPr>
        <w:t>the client’s return.</w:t>
      </w:r>
    </w:p>
    <w:p w14:paraId="2672F8DF" w14:textId="77777777" w:rsidR="004836E4" w:rsidRDefault="00E0249E">
      <w:pPr>
        <w:ind w:left="-5"/>
      </w:pPr>
      <w:r>
        <w:t xml:space="preserve">If </w:t>
      </w:r>
      <w:r w:rsidR="00063E3B">
        <w:t xml:space="preserve">Debbie needs to cancel an appointment as </w:t>
      </w:r>
      <w:r>
        <w:t>much notice as</w:t>
      </w:r>
      <w:r w:rsidR="00063E3B">
        <w:t xml:space="preserve"> possible will be given and where possible, the session will be replaced</w:t>
      </w:r>
      <w:r w:rsidR="00FD7CCF">
        <w:t xml:space="preserve"> later in the week at an agreed time</w:t>
      </w:r>
      <w:r>
        <w:t xml:space="preserve">.  If </w:t>
      </w:r>
      <w:r w:rsidR="00FD7CCF">
        <w:t>clients fail</w:t>
      </w:r>
      <w:r>
        <w:t xml:space="preserve"> to attend 2 sessions, without contacting </w:t>
      </w:r>
      <w:r w:rsidR="00FD7CCF">
        <w:t>the service</w:t>
      </w:r>
      <w:r w:rsidR="00F16BC5">
        <w:t xml:space="preserve"> the agreement will be terminated but</w:t>
      </w:r>
      <w:r>
        <w:t xml:space="preserve"> missed sessions</w:t>
      </w:r>
      <w:r w:rsidR="00F16BC5">
        <w:t xml:space="preserve"> will still be charged for if less than 48 hours’ notice is given</w:t>
      </w:r>
      <w:r>
        <w:t xml:space="preserve">.  </w:t>
      </w:r>
    </w:p>
    <w:p w14:paraId="13B93FBC" w14:textId="5AAA5BCC" w:rsidR="007451A6" w:rsidRPr="004836E4" w:rsidRDefault="004836E4">
      <w:pPr>
        <w:ind w:left="-5"/>
        <w:rPr>
          <w:b/>
          <w:bCs/>
        </w:rPr>
      </w:pPr>
      <w:r w:rsidRPr="004836E4">
        <w:rPr>
          <w:b/>
          <w:bCs/>
        </w:rPr>
        <w:t>Lateness</w:t>
      </w:r>
      <w:r w:rsidR="00E0249E" w:rsidRPr="004836E4">
        <w:rPr>
          <w:b/>
          <w:bCs/>
        </w:rPr>
        <w:t xml:space="preserve"> </w:t>
      </w:r>
    </w:p>
    <w:p w14:paraId="2F083172" w14:textId="77777777" w:rsidR="00C23656" w:rsidRDefault="004836E4">
      <w:pPr>
        <w:ind w:left="-5"/>
      </w:pPr>
      <w:r>
        <w:t xml:space="preserve">Sessions attended late </w:t>
      </w:r>
      <w:r w:rsidR="009D3DE0">
        <w:t>will still end at the scheduled time, and the full fee applies.</w:t>
      </w:r>
    </w:p>
    <w:p w14:paraId="77B1B862" w14:textId="77777777" w:rsidR="008B06B9" w:rsidRDefault="008B06B9">
      <w:pPr>
        <w:ind w:left="-5"/>
        <w:rPr>
          <w:b/>
          <w:bCs/>
        </w:rPr>
      </w:pPr>
    </w:p>
    <w:p w14:paraId="0538A6D9" w14:textId="77777777" w:rsidR="008B06B9" w:rsidRDefault="008B06B9">
      <w:pPr>
        <w:ind w:left="-5"/>
        <w:rPr>
          <w:b/>
          <w:bCs/>
        </w:rPr>
      </w:pPr>
    </w:p>
    <w:p w14:paraId="4BB2280E" w14:textId="77FB7807" w:rsidR="00C23656" w:rsidRPr="00C23656" w:rsidRDefault="00C23656">
      <w:pPr>
        <w:ind w:left="-5"/>
        <w:rPr>
          <w:b/>
          <w:bCs/>
        </w:rPr>
      </w:pPr>
      <w:r w:rsidRPr="00C23656">
        <w:rPr>
          <w:b/>
          <w:bCs/>
        </w:rPr>
        <w:t>Contact outside sessions dates and times</w:t>
      </w:r>
    </w:p>
    <w:p w14:paraId="44CEC3AC" w14:textId="68F0584B" w:rsidR="007451A6" w:rsidRDefault="00C23656">
      <w:pPr>
        <w:ind w:left="-5"/>
      </w:pPr>
      <w:r>
        <w:t xml:space="preserve">Due to the confidential nature of therapy, there will be </w:t>
      </w:r>
      <w:r w:rsidR="00E0249E">
        <w:t xml:space="preserve">no contact outside counselling sessions, other than to notify of any changes to the session time or </w:t>
      </w:r>
      <w:r w:rsidR="00F73996">
        <w:t>date</w:t>
      </w:r>
      <w:r w:rsidR="00E0249E">
        <w:t xml:space="preserve">.  </w:t>
      </w:r>
      <w:r w:rsidR="00F73996">
        <w:t xml:space="preserve">Should there be unexpected crossing of paths out in public, Debbie will not approach you to avoid possible </w:t>
      </w:r>
      <w:r w:rsidR="00756B45">
        <w:t>breach of confidentiality.</w:t>
      </w:r>
    </w:p>
    <w:p w14:paraId="5D006FE3" w14:textId="77777777" w:rsidR="00E47C7E" w:rsidRDefault="00E0249E" w:rsidP="00432AC3">
      <w:pPr>
        <w:pStyle w:val="Heading1"/>
        <w:ind w:left="-5"/>
      </w:pPr>
      <w:r>
        <w:t>Number of sessions</w:t>
      </w:r>
    </w:p>
    <w:p w14:paraId="5CFE9F05" w14:textId="05DF09F4" w:rsidR="007451A6" w:rsidRPr="00432AC3" w:rsidRDefault="00E47C7E" w:rsidP="00432AC3">
      <w:pPr>
        <w:pStyle w:val="Heading1"/>
        <w:ind w:left="-5"/>
        <w:rPr>
          <w:b w:val="0"/>
          <w:bCs/>
        </w:rPr>
      </w:pPr>
      <w:r w:rsidRPr="00E47C7E">
        <w:rPr>
          <w:b w:val="0"/>
          <w:bCs/>
        </w:rPr>
        <w:t>Number of sessions</w:t>
      </w:r>
      <w:r>
        <w:rPr>
          <w:b w:val="0"/>
          <w:bCs/>
        </w:rPr>
        <w:t xml:space="preserve"> offered</w:t>
      </w:r>
      <w:r w:rsidR="00D91AE3">
        <w:rPr>
          <w:b w:val="0"/>
          <w:bCs/>
        </w:rPr>
        <w:t xml:space="preserve"> will d</w:t>
      </w:r>
      <w:r w:rsidR="00E0249E" w:rsidRPr="00432AC3">
        <w:rPr>
          <w:b w:val="0"/>
          <w:bCs/>
        </w:rPr>
        <w:t xml:space="preserve">epend on </w:t>
      </w:r>
      <w:r>
        <w:rPr>
          <w:b w:val="0"/>
          <w:bCs/>
        </w:rPr>
        <w:t>client r</w:t>
      </w:r>
      <w:r w:rsidR="00E0249E" w:rsidRPr="00432AC3">
        <w:rPr>
          <w:b w:val="0"/>
          <w:bCs/>
        </w:rPr>
        <w:t>equirements</w:t>
      </w:r>
      <w:r w:rsidR="00D91AE3">
        <w:rPr>
          <w:b w:val="0"/>
          <w:bCs/>
        </w:rPr>
        <w:t xml:space="preserve"> and will be agreed between</w:t>
      </w:r>
      <w:r>
        <w:rPr>
          <w:b w:val="0"/>
          <w:bCs/>
        </w:rPr>
        <w:t xml:space="preserve"> Therapist and client.</w:t>
      </w:r>
    </w:p>
    <w:p w14:paraId="22C13FD1" w14:textId="77777777" w:rsidR="00E47C7E" w:rsidRDefault="00E0249E" w:rsidP="00D91AE3">
      <w:pPr>
        <w:spacing w:after="221" w:line="259" w:lineRule="auto"/>
        <w:ind w:left="-5"/>
        <w:rPr>
          <w:b/>
        </w:rPr>
      </w:pPr>
      <w:r>
        <w:rPr>
          <w:b/>
        </w:rPr>
        <w:t>Ref</w:t>
      </w:r>
      <w:r w:rsidR="00E47C7E">
        <w:rPr>
          <w:b/>
        </w:rPr>
        <w:t>erral to other services</w:t>
      </w:r>
    </w:p>
    <w:p w14:paraId="7F3193AA" w14:textId="3909DAE6" w:rsidR="00912E11" w:rsidRPr="00D91AE3" w:rsidRDefault="00D91AE3" w:rsidP="00D91AE3">
      <w:pPr>
        <w:spacing w:after="221" w:line="259" w:lineRule="auto"/>
        <w:ind w:left="-5"/>
      </w:pPr>
      <w:r>
        <w:rPr>
          <w:b/>
        </w:rPr>
        <w:t xml:space="preserve"> </w:t>
      </w:r>
      <w:r w:rsidR="00E0249E">
        <w:t xml:space="preserve">If </w:t>
      </w:r>
      <w:r w:rsidR="00E47C7E">
        <w:t>necessary, the possibility of referral to other services will be discussed in session with client full</w:t>
      </w:r>
      <w:r w:rsidR="009344DA">
        <w:t xml:space="preserve">y involved in the </w:t>
      </w:r>
      <w:r w:rsidR="008B06B9">
        <w:t>decision-making</w:t>
      </w:r>
      <w:r w:rsidR="009344DA">
        <w:t xml:space="preserve"> process.</w:t>
      </w:r>
    </w:p>
    <w:p w14:paraId="55AE7279" w14:textId="77777777" w:rsidR="008066F5" w:rsidRDefault="00E0249E" w:rsidP="006E310F">
      <w:pPr>
        <w:ind w:left="-5"/>
      </w:pPr>
      <w:r w:rsidRPr="00912E11">
        <w:rPr>
          <w:b/>
          <w:bCs/>
        </w:rPr>
        <w:t>My personal boundaries</w:t>
      </w:r>
      <w:r w:rsidR="00D91AE3">
        <w:rPr>
          <w:b/>
          <w:bCs/>
        </w:rPr>
        <w:t xml:space="preserve">: </w:t>
      </w:r>
      <w:r>
        <w:t>If you are under the influence of drugs or alcohol</w:t>
      </w:r>
      <w:r w:rsidR="00367BC4">
        <w:t xml:space="preserve"> or </w:t>
      </w:r>
      <w:r w:rsidR="005E7923">
        <w:t>cause damage to me or my property,</w:t>
      </w:r>
      <w:r>
        <w:t xml:space="preserve"> I will not continue with </w:t>
      </w:r>
      <w:r w:rsidR="006748D9">
        <w:t>your</w:t>
      </w:r>
      <w:r>
        <w:t xml:space="preserve"> sessio</w:t>
      </w:r>
      <w:r w:rsidR="00367BC4">
        <w:t>n but</w:t>
      </w:r>
      <w:r>
        <w:t xml:space="preserve"> will still charge the full fee. Mobile phones should be </w:t>
      </w:r>
      <w:r w:rsidR="006748D9">
        <w:t>sil</w:t>
      </w:r>
      <w:r>
        <w:t xml:space="preserve">ent during sessions. </w:t>
      </w:r>
      <w:r>
        <w:rPr>
          <w:b/>
        </w:rPr>
        <w:t xml:space="preserve"> </w:t>
      </w:r>
      <w:r>
        <w:t>If you are attending via video call or telephone</w:t>
      </w:r>
      <w:r w:rsidR="005E7923">
        <w:t>,</w:t>
      </w:r>
      <w:r>
        <w:t xml:space="preserve"> please ensure you have a quiet space in which you will be undisturbed for the duration of the session.</w:t>
      </w:r>
      <w:r>
        <w:rPr>
          <w:b/>
        </w:rPr>
        <w:t xml:space="preserve"> </w:t>
      </w:r>
      <w:r>
        <w:t>Ethical boundaries</w:t>
      </w:r>
      <w:r w:rsidR="006748D9">
        <w:t>:</w:t>
      </w:r>
      <w:r>
        <w:t xml:space="preserve"> </w:t>
      </w:r>
      <w:r w:rsidRPr="006748D9">
        <w:rPr>
          <w:bCs/>
        </w:rPr>
        <w:t xml:space="preserve">I abide by the BACP Ethical Framework which sets out the boundaries and guidelines that I must abide by as a qualified Therapist. A copy of this can be accessed on their website address of </w:t>
      </w:r>
      <w:hyperlink r:id="rId7">
        <w:r>
          <w:rPr>
            <w:color w:val="0000FF"/>
            <w:u w:val="single" w:color="0000FF"/>
          </w:rPr>
          <w:t>http://www.bacp.co.uk/ethical_framework/</w:t>
        </w:r>
      </w:hyperlink>
      <w:hyperlink r:id="rId8">
        <w:r>
          <w:t xml:space="preserve"> </w:t>
        </w:r>
      </w:hyperlink>
    </w:p>
    <w:p w14:paraId="6643A3B6" w14:textId="77777777" w:rsidR="00042DFF" w:rsidRDefault="00E0249E" w:rsidP="006E310F">
      <w:pPr>
        <w:ind w:left="-5"/>
        <w:rPr>
          <w:b/>
          <w:bCs/>
        </w:rPr>
      </w:pPr>
      <w:r w:rsidRPr="008066F5">
        <w:rPr>
          <w:b/>
          <w:bCs/>
        </w:rPr>
        <w:t>Confidentiality</w:t>
      </w:r>
    </w:p>
    <w:p w14:paraId="6C99E080" w14:textId="4062B3CA" w:rsidR="004A69B5" w:rsidRPr="006748D9" w:rsidRDefault="00042DFF" w:rsidP="006E310F">
      <w:pPr>
        <w:ind w:left="-5"/>
        <w:rPr>
          <w:b/>
          <w:bCs/>
        </w:rPr>
      </w:pPr>
      <w:r w:rsidRPr="00042DFF">
        <w:t>While</w:t>
      </w:r>
      <w:r>
        <w:t xml:space="preserve"> Lockyer Therapy is committed to privacy and confidentiality</w:t>
      </w:r>
      <w:r w:rsidR="00E913A4">
        <w:t xml:space="preserve"> of clients,</w:t>
      </w:r>
      <w:r>
        <w:t xml:space="preserve"> </w:t>
      </w:r>
      <w:r w:rsidR="00912E11" w:rsidRPr="00042DFF">
        <w:t>there are some exceptions</w:t>
      </w:r>
      <w:r w:rsidR="005E7923" w:rsidRPr="00042DFF">
        <w:t>. These include circumstances where</w:t>
      </w:r>
      <w:r w:rsidR="00E0249E" w:rsidRPr="00042DFF">
        <w:t xml:space="preserve"> </w:t>
      </w:r>
      <w:r w:rsidR="00E913A4">
        <w:t>a client</w:t>
      </w:r>
      <w:r w:rsidR="00E0249E" w:rsidRPr="00042DFF">
        <w:t xml:space="preserve"> reveal</w:t>
      </w:r>
      <w:r w:rsidR="00E913A4">
        <w:t>s</w:t>
      </w:r>
      <w:r w:rsidR="00E0249E" w:rsidRPr="00042DFF">
        <w:t xml:space="preserve"> information</w:t>
      </w:r>
      <w:r w:rsidR="00E0249E" w:rsidRPr="006748D9">
        <w:rPr>
          <w:bCs/>
        </w:rPr>
        <w:t xml:space="preserve"> </w:t>
      </w:r>
      <w:r w:rsidR="00494006" w:rsidRPr="006748D9">
        <w:rPr>
          <w:bCs/>
        </w:rPr>
        <w:t xml:space="preserve">which means a child or vulnerable adult </w:t>
      </w:r>
      <w:r w:rsidR="00912E11" w:rsidRPr="006748D9">
        <w:rPr>
          <w:bCs/>
        </w:rPr>
        <w:t>is at</w:t>
      </w:r>
      <w:r w:rsidR="00494006" w:rsidRPr="006748D9">
        <w:rPr>
          <w:bCs/>
        </w:rPr>
        <w:t xml:space="preserve"> risk,</w:t>
      </w:r>
      <w:r w:rsidR="004A69B5" w:rsidRPr="006748D9">
        <w:rPr>
          <w:bCs/>
        </w:rPr>
        <w:t xml:space="preserve"> </w:t>
      </w:r>
      <w:r w:rsidR="00E0249E" w:rsidRPr="006748D9">
        <w:rPr>
          <w:bCs/>
        </w:rPr>
        <w:t>acts of treaso</w:t>
      </w:r>
      <w:r w:rsidR="00007C1F" w:rsidRPr="006748D9">
        <w:rPr>
          <w:bCs/>
        </w:rPr>
        <w:t xml:space="preserve">n and if you </w:t>
      </w:r>
      <w:r w:rsidR="004A69B5" w:rsidRPr="006748D9">
        <w:rPr>
          <w:bCs/>
        </w:rPr>
        <w:t>suggest you are going to take your own life.</w:t>
      </w:r>
    </w:p>
    <w:p w14:paraId="5B4F3911" w14:textId="77777777" w:rsidR="007129BC" w:rsidRDefault="007129BC" w:rsidP="006748D9">
      <w:pPr>
        <w:ind w:left="-5"/>
        <w:rPr>
          <w:b/>
          <w:bCs/>
        </w:rPr>
      </w:pPr>
      <w:r>
        <w:rPr>
          <w:b/>
          <w:bCs/>
        </w:rPr>
        <w:t>Notes</w:t>
      </w:r>
    </w:p>
    <w:p w14:paraId="6C82648B" w14:textId="77777777" w:rsidR="00F634E6" w:rsidRDefault="007129BC" w:rsidP="00FA7882">
      <w:pPr>
        <w:ind w:left="-5"/>
      </w:pPr>
      <w:r w:rsidRPr="00F030E3">
        <w:t>Brief notes</w:t>
      </w:r>
      <w:r w:rsidR="00F030E3">
        <w:t xml:space="preserve"> summarising the session</w:t>
      </w:r>
      <w:r w:rsidRPr="00F030E3">
        <w:t xml:space="preserve"> are written follo</w:t>
      </w:r>
      <w:r w:rsidRPr="00FA7882">
        <w:t>wing each</w:t>
      </w:r>
      <w:r w:rsidR="00E0249E" w:rsidRPr="00FA7882">
        <w:t xml:space="preserve"> session</w:t>
      </w:r>
      <w:r w:rsidR="00E0249E">
        <w:t xml:space="preserve">, </w:t>
      </w:r>
      <w:r>
        <w:t xml:space="preserve">which have no identifiable details </w:t>
      </w:r>
      <w:r w:rsidR="00FA7882">
        <w:t>and</w:t>
      </w:r>
      <w:r w:rsidR="00494006">
        <w:t xml:space="preserve"> are sto</w:t>
      </w:r>
      <w:r w:rsidR="00FA7882">
        <w:t>r</w:t>
      </w:r>
      <w:r w:rsidR="00494006">
        <w:t>ed securely</w:t>
      </w:r>
      <w:r w:rsidR="00E0249E">
        <w:t xml:space="preserve">.  Notes remain </w:t>
      </w:r>
      <w:r w:rsidR="00FA7882">
        <w:t xml:space="preserve">the </w:t>
      </w:r>
      <w:r w:rsidR="00E0249E">
        <w:t xml:space="preserve">property </w:t>
      </w:r>
      <w:r w:rsidR="00FA7882">
        <w:t xml:space="preserve">of Lockyer Therapy </w:t>
      </w:r>
      <w:r w:rsidR="00E0249E">
        <w:t xml:space="preserve">during and after the end of therapy and will be destroyed </w:t>
      </w:r>
      <w:r w:rsidR="00FA7882">
        <w:t>5</w:t>
      </w:r>
      <w:r w:rsidR="00E0249E">
        <w:t xml:space="preserve"> years after therapy ceases. </w:t>
      </w:r>
    </w:p>
    <w:p w14:paraId="0E838DA4" w14:textId="292EB3BA" w:rsidR="007637FB" w:rsidRDefault="007637FB" w:rsidP="007637FB">
      <w:pPr>
        <w:ind w:left="0" w:firstLine="0"/>
      </w:pPr>
      <w:r>
        <w:t>Clients have a right to request access to clinical notes</w:t>
      </w:r>
      <w:r w:rsidR="008975E4">
        <w:t xml:space="preserve"> under data protection laws. However, requests will need to be made in writing. </w:t>
      </w:r>
    </w:p>
    <w:p w14:paraId="3F6F560A" w14:textId="77777777" w:rsidR="005B2951" w:rsidRDefault="005B2951" w:rsidP="00FA7882">
      <w:pPr>
        <w:ind w:left="-5"/>
        <w:rPr>
          <w:b/>
          <w:bCs/>
        </w:rPr>
      </w:pPr>
    </w:p>
    <w:p w14:paraId="390F8A2D" w14:textId="77777777" w:rsidR="005B2951" w:rsidRDefault="005B2951" w:rsidP="00FA7882">
      <w:pPr>
        <w:ind w:left="-5"/>
        <w:rPr>
          <w:b/>
          <w:bCs/>
        </w:rPr>
      </w:pPr>
    </w:p>
    <w:p w14:paraId="38E9E3CD" w14:textId="2D448783" w:rsidR="00F634E6" w:rsidRDefault="00E0249E" w:rsidP="00FA7882">
      <w:pPr>
        <w:ind w:left="-5"/>
      </w:pPr>
      <w:r w:rsidRPr="00F634E6">
        <w:rPr>
          <w:b/>
          <w:bCs/>
        </w:rPr>
        <w:lastRenderedPageBreak/>
        <w:t>Supervision/Case discussion</w:t>
      </w:r>
    </w:p>
    <w:p w14:paraId="7FF09FF2" w14:textId="25A4FB05" w:rsidR="007451A6" w:rsidRDefault="00F634E6" w:rsidP="00F634E6">
      <w:pPr>
        <w:ind w:left="-15" w:firstLine="0"/>
      </w:pPr>
      <w:r>
        <w:rPr>
          <w:bCs/>
        </w:rPr>
        <w:t>It is a requirement of the Brit</w:t>
      </w:r>
      <w:r w:rsidR="00C556A9">
        <w:rPr>
          <w:bCs/>
        </w:rPr>
        <w:t>ish Association for Counselling and Psychotherapy (BA</w:t>
      </w:r>
      <w:r w:rsidR="00E9524A">
        <w:rPr>
          <w:bCs/>
        </w:rPr>
        <w:t xml:space="preserve">CP) governing body for therapists </w:t>
      </w:r>
      <w:r w:rsidR="00C556A9">
        <w:rPr>
          <w:bCs/>
        </w:rPr>
        <w:t xml:space="preserve">to </w:t>
      </w:r>
      <w:r w:rsidR="00E0249E" w:rsidRPr="006748D9">
        <w:rPr>
          <w:bCs/>
        </w:rPr>
        <w:t>attend regular</w:t>
      </w:r>
      <w:r w:rsidR="00940693" w:rsidRPr="006748D9">
        <w:rPr>
          <w:bCs/>
        </w:rPr>
        <w:t xml:space="preserve"> </w:t>
      </w:r>
      <w:r w:rsidR="00E0249E" w:rsidRPr="006748D9">
        <w:rPr>
          <w:bCs/>
        </w:rPr>
        <w:t>supervisio</w:t>
      </w:r>
      <w:r w:rsidR="008A7027">
        <w:rPr>
          <w:bCs/>
        </w:rPr>
        <w:t>n</w:t>
      </w:r>
      <w:r w:rsidR="00D97801">
        <w:rPr>
          <w:bCs/>
        </w:rPr>
        <w:t xml:space="preserve"> and</w:t>
      </w:r>
      <w:r w:rsidR="0042244D">
        <w:rPr>
          <w:bCs/>
        </w:rPr>
        <w:t>/ Case discussion with peers,</w:t>
      </w:r>
      <w:r w:rsidR="008A7027">
        <w:rPr>
          <w:bCs/>
        </w:rPr>
        <w:t xml:space="preserve"> </w:t>
      </w:r>
      <w:r w:rsidR="00E0249E" w:rsidRPr="006748D9">
        <w:rPr>
          <w:bCs/>
        </w:rPr>
        <w:t xml:space="preserve">to discuss aspects of </w:t>
      </w:r>
      <w:r w:rsidR="00E9524A">
        <w:rPr>
          <w:bCs/>
        </w:rPr>
        <w:t xml:space="preserve">their work </w:t>
      </w:r>
      <w:r w:rsidR="00D97801">
        <w:rPr>
          <w:bCs/>
        </w:rPr>
        <w:t>and</w:t>
      </w:r>
      <w:r w:rsidR="00E0249E" w:rsidRPr="006748D9">
        <w:rPr>
          <w:bCs/>
        </w:rPr>
        <w:t xml:space="preserve"> ensure </w:t>
      </w:r>
      <w:r w:rsidR="00E9524A">
        <w:rPr>
          <w:bCs/>
        </w:rPr>
        <w:t>they are</w:t>
      </w:r>
      <w:r w:rsidR="00E0249E" w:rsidRPr="006748D9">
        <w:rPr>
          <w:bCs/>
        </w:rPr>
        <w:t xml:space="preserve"> working safely. </w:t>
      </w:r>
      <w:r w:rsidR="00E9524A">
        <w:rPr>
          <w:bCs/>
        </w:rPr>
        <w:t>Lockyer Therapy abides by this</w:t>
      </w:r>
      <w:r w:rsidR="0042244D">
        <w:rPr>
          <w:bCs/>
        </w:rPr>
        <w:t>, attending at least 1.5 hours per month in line with BACP guidelines.</w:t>
      </w:r>
    </w:p>
    <w:p w14:paraId="06EE952F" w14:textId="184370BE" w:rsidR="007451A6" w:rsidRDefault="00E0249E" w:rsidP="00C6743B">
      <w:pPr>
        <w:pStyle w:val="Heading1"/>
        <w:ind w:left="-5"/>
      </w:pPr>
      <w:r>
        <w:t>Unexpected circumstances</w:t>
      </w:r>
      <w:r w:rsidR="00C6743B">
        <w:t>:</w:t>
      </w:r>
      <w:r>
        <w:t xml:space="preserve"> </w:t>
      </w:r>
      <w:r w:rsidRPr="00C6743B">
        <w:rPr>
          <w:b w:val="0"/>
          <w:bCs/>
        </w:rPr>
        <w:t xml:space="preserve">In the event of my death, my supervisor will have access to your details </w:t>
      </w:r>
      <w:r w:rsidR="00C6743B">
        <w:rPr>
          <w:b w:val="0"/>
          <w:bCs/>
        </w:rPr>
        <w:t>so you can be contacted</w:t>
      </w:r>
      <w:r w:rsidR="00BE7E7F">
        <w:rPr>
          <w:b w:val="0"/>
          <w:bCs/>
        </w:rPr>
        <w:t>,</w:t>
      </w:r>
      <w:r w:rsidR="00C6743B">
        <w:rPr>
          <w:b w:val="0"/>
          <w:bCs/>
        </w:rPr>
        <w:t xml:space="preserve"> </w:t>
      </w:r>
      <w:r w:rsidR="00FA1AA8">
        <w:rPr>
          <w:b w:val="0"/>
          <w:bCs/>
        </w:rPr>
        <w:t>and arrangements can be made for your ongoing support.</w:t>
      </w:r>
      <w:r>
        <w:t xml:space="preserve"> </w:t>
      </w:r>
    </w:p>
    <w:p w14:paraId="02B15BCC" w14:textId="77777777" w:rsidR="0042244D" w:rsidRDefault="00E0249E" w:rsidP="00BE7E7F">
      <w:pPr>
        <w:pStyle w:val="Heading1"/>
        <w:ind w:left="-5"/>
      </w:pPr>
      <w:r>
        <w:t>Audio recordings</w:t>
      </w:r>
    </w:p>
    <w:p w14:paraId="1EADE338" w14:textId="36F01EF8" w:rsidR="007451A6" w:rsidRDefault="0042244D" w:rsidP="00BE7E7F">
      <w:pPr>
        <w:pStyle w:val="Heading1"/>
        <w:ind w:left="-5"/>
      </w:pPr>
      <w:r w:rsidRPr="0042244D">
        <w:rPr>
          <w:b w:val="0"/>
          <w:bCs/>
        </w:rPr>
        <w:t xml:space="preserve">Permission may be sought from </w:t>
      </w:r>
      <w:r>
        <w:rPr>
          <w:b w:val="0"/>
          <w:bCs/>
        </w:rPr>
        <w:t>some clients</w:t>
      </w:r>
      <w:r w:rsidR="00E0249E" w:rsidRPr="0042244D">
        <w:rPr>
          <w:b w:val="0"/>
          <w:bCs/>
        </w:rPr>
        <w:t xml:space="preserve"> to</w:t>
      </w:r>
      <w:r w:rsidR="00E0249E" w:rsidRPr="00BE7E7F">
        <w:rPr>
          <w:b w:val="0"/>
          <w:bCs/>
        </w:rPr>
        <w:t xml:space="preserve"> record a session for training </w:t>
      </w:r>
      <w:r>
        <w:rPr>
          <w:b w:val="0"/>
          <w:bCs/>
        </w:rPr>
        <w:t xml:space="preserve">and ongoing CPD </w:t>
      </w:r>
      <w:r w:rsidR="00E0249E" w:rsidRPr="00BE7E7F">
        <w:rPr>
          <w:b w:val="0"/>
          <w:bCs/>
        </w:rPr>
        <w:t xml:space="preserve">purposes however </w:t>
      </w:r>
      <w:r w:rsidR="002B24E0">
        <w:rPr>
          <w:b w:val="0"/>
          <w:bCs/>
        </w:rPr>
        <w:t>those asked,</w:t>
      </w:r>
      <w:r w:rsidR="00E0249E" w:rsidRPr="00BE7E7F">
        <w:rPr>
          <w:b w:val="0"/>
          <w:bCs/>
        </w:rPr>
        <w:t xml:space="preserve"> have the right to refuse this without jeopardisin</w:t>
      </w:r>
      <w:r w:rsidR="002B24E0">
        <w:rPr>
          <w:b w:val="0"/>
          <w:bCs/>
        </w:rPr>
        <w:t>g the</w:t>
      </w:r>
      <w:r w:rsidR="00E0249E" w:rsidRPr="00BE7E7F">
        <w:rPr>
          <w:b w:val="0"/>
          <w:bCs/>
        </w:rPr>
        <w:t xml:space="preserve"> work together. Recordings remain </w:t>
      </w:r>
      <w:r w:rsidR="002B24E0">
        <w:rPr>
          <w:b w:val="0"/>
          <w:bCs/>
        </w:rPr>
        <w:t>the property of Lockyer Therapy.</w:t>
      </w:r>
    </w:p>
    <w:p w14:paraId="44E60309" w14:textId="5FB640EC" w:rsidR="007451A6" w:rsidRDefault="00E0249E" w:rsidP="00B870B9">
      <w:pPr>
        <w:spacing w:after="219" w:line="259" w:lineRule="auto"/>
      </w:pPr>
      <w:r>
        <w:rPr>
          <w:b/>
        </w:rPr>
        <w:t xml:space="preserve">Complaints </w:t>
      </w:r>
    </w:p>
    <w:p w14:paraId="08F3434B" w14:textId="33D076E4" w:rsidR="007451A6" w:rsidRDefault="00E0249E" w:rsidP="00116E94">
      <w:pPr>
        <w:spacing w:after="182" w:line="290" w:lineRule="auto"/>
        <w:ind w:left="0" w:right="177" w:firstLine="0"/>
        <w:jc w:val="both"/>
      </w:pPr>
      <w:r>
        <w:t xml:space="preserve">If </w:t>
      </w:r>
      <w:r w:rsidR="001B229C">
        <w:t>a client has a complaint about the service provided by Lockyer Therapy</w:t>
      </w:r>
      <w:r w:rsidR="00D81E78">
        <w:t>,</w:t>
      </w:r>
      <w:r w:rsidR="00C055FB">
        <w:t xml:space="preserve"> they are urged to try to discuss this with Debbie</w:t>
      </w:r>
      <w:r>
        <w:t xml:space="preserve"> in the first instance, to see if any issues </w:t>
      </w:r>
      <w:r w:rsidR="00C055FB">
        <w:t>can be resolved</w:t>
      </w:r>
      <w:r>
        <w:t xml:space="preserve">.  However, if </w:t>
      </w:r>
      <w:r w:rsidR="00C055FB">
        <w:t xml:space="preserve">a client feels the need to </w:t>
      </w:r>
      <w:r>
        <w:t xml:space="preserve">make a more formal complaint, </w:t>
      </w:r>
      <w:r w:rsidR="00C055FB">
        <w:t>they</w:t>
      </w:r>
      <w:r>
        <w:t xml:space="preserve"> can contact</w:t>
      </w:r>
      <w:r w:rsidR="00097B43">
        <w:t xml:space="preserve"> the BACP</w:t>
      </w:r>
      <w:r>
        <w:t xml:space="preserve"> </w:t>
      </w:r>
      <w:r w:rsidR="00851260">
        <w:t>‘Get help with counselling concerns</w:t>
      </w:r>
      <w:r w:rsidR="00DA3080">
        <w:t xml:space="preserve"> service</w:t>
      </w:r>
      <w:r w:rsidR="00B870B9">
        <w:t>’</w:t>
      </w:r>
      <w:r w:rsidR="00DA3080">
        <w:t xml:space="preserve"> which is available from Monday to Thursday 10am to 4pm. Calls are limited to a maximum of </w:t>
      </w:r>
      <w:r w:rsidR="00FC536F">
        <w:t xml:space="preserve">30 minutes. </w:t>
      </w:r>
      <w:r w:rsidR="00B870B9">
        <w:t>Clients ca</w:t>
      </w:r>
      <w:r w:rsidR="00FC536F">
        <w:t xml:space="preserve">n call them on 01455 883300 option 2, or 07811 </w:t>
      </w:r>
      <w:r w:rsidR="009B0053">
        <w:t xml:space="preserve">762256. Alternatively, you can email them on </w:t>
      </w:r>
      <w:hyperlink r:id="rId9" w:history="1">
        <w:r w:rsidR="009B0053" w:rsidRPr="00154EA8">
          <w:rPr>
            <w:rStyle w:val="Hyperlink"/>
          </w:rPr>
          <w:t>gethelp@bacp.co.uk</w:t>
        </w:r>
      </w:hyperlink>
      <w:r w:rsidR="009B0053">
        <w:t xml:space="preserve"> </w:t>
      </w:r>
    </w:p>
    <w:p w14:paraId="5CA48F12" w14:textId="77777777" w:rsidR="00465E68" w:rsidRDefault="00E0249E" w:rsidP="00C265A6">
      <w:pPr>
        <w:spacing w:after="174" w:line="259" w:lineRule="auto"/>
        <w:ind w:left="0" w:firstLine="0"/>
      </w:pPr>
      <w:r>
        <w:t xml:space="preserve"> </w:t>
      </w:r>
    </w:p>
    <w:sectPr w:rsidR="00465E68" w:rsidSect="00912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40"/>
      <w:pgMar w:top="1271" w:right="1130" w:bottom="851" w:left="996" w:header="7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4C90" w14:textId="77777777" w:rsidR="00504FAF" w:rsidRDefault="00504FAF">
      <w:pPr>
        <w:spacing w:after="0" w:line="240" w:lineRule="auto"/>
      </w:pPr>
      <w:r>
        <w:separator/>
      </w:r>
    </w:p>
  </w:endnote>
  <w:endnote w:type="continuationSeparator" w:id="0">
    <w:p w14:paraId="5C4D4585" w14:textId="77777777" w:rsidR="00504FAF" w:rsidRDefault="0050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E3A9" w14:textId="77777777" w:rsidR="005B2951" w:rsidRDefault="005B2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08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DF089" w14:textId="31720082" w:rsidR="005B2951" w:rsidRDefault="005B29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F54C" w14:textId="77777777" w:rsidR="006B3E9D" w:rsidRPr="006B3E9D" w:rsidRDefault="006B3E9D" w:rsidP="006B3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2C4" w14:textId="77777777" w:rsidR="005B2951" w:rsidRDefault="005B2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C5F3" w14:textId="77777777" w:rsidR="00504FAF" w:rsidRDefault="00504FAF">
      <w:pPr>
        <w:spacing w:after="0" w:line="240" w:lineRule="auto"/>
      </w:pPr>
      <w:r>
        <w:separator/>
      </w:r>
    </w:p>
  </w:footnote>
  <w:footnote w:type="continuationSeparator" w:id="0">
    <w:p w14:paraId="55F90CC9" w14:textId="77777777" w:rsidR="00504FAF" w:rsidRDefault="0050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63A6" w14:textId="77777777" w:rsidR="007451A6" w:rsidRDefault="00E0249E">
    <w:pPr>
      <w:spacing w:after="0" w:line="259" w:lineRule="auto"/>
      <w:ind w:left="0" w:firstLine="0"/>
      <w:jc w:val="both"/>
    </w:pPr>
    <w:r>
      <w:rPr>
        <w:sz w:val="22"/>
      </w:rPr>
      <w:t xml:space="preserve">Lockyer Counselling Service contract                                                                                Revised version 04/05/2021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EE82" w14:textId="5E0E004F" w:rsidR="007451A6" w:rsidRPr="00D86E67" w:rsidRDefault="00E0249E" w:rsidP="00B05053">
    <w:pPr>
      <w:spacing w:after="221" w:line="259" w:lineRule="auto"/>
      <w:ind w:left="3600" w:right="1" w:firstLine="720"/>
      <w:rPr>
        <w:sz w:val="22"/>
      </w:rPr>
    </w:pPr>
    <w:r>
      <w:rPr>
        <w:sz w:val="22"/>
      </w:rPr>
      <w:t xml:space="preserve"> </w:t>
    </w:r>
    <w:r w:rsidR="005C512B">
      <w:rPr>
        <w:noProof/>
      </w:rPr>
      <w:drawing>
        <wp:inline distT="0" distB="0" distL="0" distR="0" wp14:anchorId="76266BC6" wp14:editId="241A4786">
          <wp:extent cx="821962" cy="744993"/>
          <wp:effectExtent l="0" t="0" r="0" b="0"/>
          <wp:docPr id="1907182726" name="Picture 12" descr="A logo for a therap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182726" name="Picture 12" descr="A logo for a therap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900" cy="749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512B">
      <w:rPr>
        <w:sz w:val="22"/>
      </w:rPr>
      <w:t xml:space="preserve">                             </w:t>
    </w:r>
    <w:r w:rsidR="00B05053">
      <w:rPr>
        <w:sz w:val="22"/>
      </w:rPr>
      <w:tab/>
    </w:r>
    <w:r w:rsidR="00B05053">
      <w:rPr>
        <w:sz w:val="22"/>
      </w:rPr>
      <w:tab/>
    </w:r>
    <w:r w:rsidR="00B05053">
      <w:rPr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F26E" w14:textId="77777777" w:rsidR="007451A6" w:rsidRDefault="00E0249E">
    <w:pPr>
      <w:spacing w:after="0" w:line="259" w:lineRule="auto"/>
      <w:ind w:left="0" w:firstLine="0"/>
      <w:jc w:val="both"/>
    </w:pPr>
    <w:r>
      <w:rPr>
        <w:sz w:val="22"/>
      </w:rPr>
      <w:t xml:space="preserve">Lockyer Counselling Service contract                                                                                Revised version 04/05/2021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A6"/>
    <w:rsid w:val="000040EE"/>
    <w:rsid w:val="00007C1F"/>
    <w:rsid w:val="0003115B"/>
    <w:rsid w:val="000344FB"/>
    <w:rsid w:val="00042DFF"/>
    <w:rsid w:val="00046764"/>
    <w:rsid w:val="00063E3B"/>
    <w:rsid w:val="000652AF"/>
    <w:rsid w:val="0009526D"/>
    <w:rsid w:val="00097B43"/>
    <w:rsid w:val="000C464E"/>
    <w:rsid w:val="000D1940"/>
    <w:rsid w:val="000D2745"/>
    <w:rsid w:val="00106190"/>
    <w:rsid w:val="00116E94"/>
    <w:rsid w:val="00152A58"/>
    <w:rsid w:val="001B229C"/>
    <w:rsid w:val="001C176F"/>
    <w:rsid w:val="001D0064"/>
    <w:rsid w:val="001D7719"/>
    <w:rsid w:val="001E2CF0"/>
    <w:rsid w:val="00290779"/>
    <w:rsid w:val="00291879"/>
    <w:rsid w:val="002939B2"/>
    <w:rsid w:val="002B24E0"/>
    <w:rsid w:val="00312C98"/>
    <w:rsid w:val="00333F2E"/>
    <w:rsid w:val="003615A2"/>
    <w:rsid w:val="0036357D"/>
    <w:rsid w:val="00367BC4"/>
    <w:rsid w:val="0039342D"/>
    <w:rsid w:val="003A505F"/>
    <w:rsid w:val="003B653B"/>
    <w:rsid w:val="003C41C0"/>
    <w:rsid w:val="003D457A"/>
    <w:rsid w:val="003F6EE1"/>
    <w:rsid w:val="00400ABF"/>
    <w:rsid w:val="00402010"/>
    <w:rsid w:val="004157FE"/>
    <w:rsid w:val="0042244D"/>
    <w:rsid w:val="00432AC3"/>
    <w:rsid w:val="0043481C"/>
    <w:rsid w:val="00442964"/>
    <w:rsid w:val="00465E68"/>
    <w:rsid w:val="004836E4"/>
    <w:rsid w:val="00491D89"/>
    <w:rsid w:val="00494006"/>
    <w:rsid w:val="004A69B5"/>
    <w:rsid w:val="004E457C"/>
    <w:rsid w:val="004F415F"/>
    <w:rsid w:val="004F6E8A"/>
    <w:rsid w:val="00504FAF"/>
    <w:rsid w:val="005169CB"/>
    <w:rsid w:val="005249CF"/>
    <w:rsid w:val="00527141"/>
    <w:rsid w:val="00557929"/>
    <w:rsid w:val="00576225"/>
    <w:rsid w:val="0058305D"/>
    <w:rsid w:val="005B2951"/>
    <w:rsid w:val="005B6E1E"/>
    <w:rsid w:val="005C4B71"/>
    <w:rsid w:val="005C512B"/>
    <w:rsid w:val="005E7923"/>
    <w:rsid w:val="006148F0"/>
    <w:rsid w:val="00643882"/>
    <w:rsid w:val="006748D9"/>
    <w:rsid w:val="006B3E9D"/>
    <w:rsid w:val="006C0DE0"/>
    <w:rsid w:val="006E310F"/>
    <w:rsid w:val="007129BC"/>
    <w:rsid w:val="00722009"/>
    <w:rsid w:val="00723944"/>
    <w:rsid w:val="00730A48"/>
    <w:rsid w:val="0073247E"/>
    <w:rsid w:val="007451A6"/>
    <w:rsid w:val="00756B45"/>
    <w:rsid w:val="007637FB"/>
    <w:rsid w:val="00773546"/>
    <w:rsid w:val="007861D8"/>
    <w:rsid w:val="007D035E"/>
    <w:rsid w:val="008066F5"/>
    <w:rsid w:val="00823F7F"/>
    <w:rsid w:val="0083139F"/>
    <w:rsid w:val="00851260"/>
    <w:rsid w:val="008975E4"/>
    <w:rsid w:val="008A7027"/>
    <w:rsid w:val="008A7A85"/>
    <w:rsid w:val="008B06B9"/>
    <w:rsid w:val="00912E11"/>
    <w:rsid w:val="009344DA"/>
    <w:rsid w:val="00940693"/>
    <w:rsid w:val="0095304F"/>
    <w:rsid w:val="009532B4"/>
    <w:rsid w:val="009A300A"/>
    <w:rsid w:val="009B0053"/>
    <w:rsid w:val="009D29FA"/>
    <w:rsid w:val="009D3DE0"/>
    <w:rsid w:val="009E4123"/>
    <w:rsid w:val="00A00F4F"/>
    <w:rsid w:val="00A5058D"/>
    <w:rsid w:val="00A716FA"/>
    <w:rsid w:val="00A82CAE"/>
    <w:rsid w:val="00AA2157"/>
    <w:rsid w:val="00AB3BDB"/>
    <w:rsid w:val="00B0465A"/>
    <w:rsid w:val="00B05053"/>
    <w:rsid w:val="00B12080"/>
    <w:rsid w:val="00B24370"/>
    <w:rsid w:val="00B2588D"/>
    <w:rsid w:val="00B33FB8"/>
    <w:rsid w:val="00B36688"/>
    <w:rsid w:val="00B42EEC"/>
    <w:rsid w:val="00B516E2"/>
    <w:rsid w:val="00B870B9"/>
    <w:rsid w:val="00B9362F"/>
    <w:rsid w:val="00BA659F"/>
    <w:rsid w:val="00BE7E7F"/>
    <w:rsid w:val="00BF06A6"/>
    <w:rsid w:val="00BF41B5"/>
    <w:rsid w:val="00BF673E"/>
    <w:rsid w:val="00C04054"/>
    <w:rsid w:val="00C055FB"/>
    <w:rsid w:val="00C06E92"/>
    <w:rsid w:val="00C23656"/>
    <w:rsid w:val="00C265A6"/>
    <w:rsid w:val="00C41A69"/>
    <w:rsid w:val="00C556A9"/>
    <w:rsid w:val="00C55C82"/>
    <w:rsid w:val="00C62DFC"/>
    <w:rsid w:val="00C64787"/>
    <w:rsid w:val="00C6743B"/>
    <w:rsid w:val="00CA7BA1"/>
    <w:rsid w:val="00CB4B71"/>
    <w:rsid w:val="00CB65FE"/>
    <w:rsid w:val="00CB70BA"/>
    <w:rsid w:val="00CD3873"/>
    <w:rsid w:val="00CE6078"/>
    <w:rsid w:val="00CE7D3A"/>
    <w:rsid w:val="00D14B2A"/>
    <w:rsid w:val="00D14D41"/>
    <w:rsid w:val="00D741F8"/>
    <w:rsid w:val="00D752DA"/>
    <w:rsid w:val="00D81E78"/>
    <w:rsid w:val="00D83BA9"/>
    <w:rsid w:val="00D86E67"/>
    <w:rsid w:val="00D91AE3"/>
    <w:rsid w:val="00D9488D"/>
    <w:rsid w:val="00D97801"/>
    <w:rsid w:val="00DA3080"/>
    <w:rsid w:val="00DD76B4"/>
    <w:rsid w:val="00DE04F5"/>
    <w:rsid w:val="00DE5F3C"/>
    <w:rsid w:val="00E0227D"/>
    <w:rsid w:val="00E0249E"/>
    <w:rsid w:val="00E47C7E"/>
    <w:rsid w:val="00E74B58"/>
    <w:rsid w:val="00E913A4"/>
    <w:rsid w:val="00E920E8"/>
    <w:rsid w:val="00E9524A"/>
    <w:rsid w:val="00ED2C7B"/>
    <w:rsid w:val="00ED562D"/>
    <w:rsid w:val="00EE450F"/>
    <w:rsid w:val="00F0030F"/>
    <w:rsid w:val="00F030E3"/>
    <w:rsid w:val="00F10D04"/>
    <w:rsid w:val="00F13043"/>
    <w:rsid w:val="00F16A3D"/>
    <w:rsid w:val="00F16BC5"/>
    <w:rsid w:val="00F634E6"/>
    <w:rsid w:val="00F67720"/>
    <w:rsid w:val="00F73996"/>
    <w:rsid w:val="00F7588B"/>
    <w:rsid w:val="00F875A4"/>
    <w:rsid w:val="00F94BDB"/>
    <w:rsid w:val="00F96002"/>
    <w:rsid w:val="00FA1AA8"/>
    <w:rsid w:val="00FA7882"/>
    <w:rsid w:val="00FC536F"/>
    <w:rsid w:val="00FD0A57"/>
    <w:rsid w:val="00FD7CCF"/>
    <w:rsid w:val="00FE1AC6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0290E"/>
  <w15:docId w15:val="{3E35EC88-2636-4B48-99B0-4DC5409B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6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1"/>
      <w:ind w:left="13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5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E2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D86E67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74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p.co.uk/ethical_framework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bacp.co.uk/ethical_framewor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ebbie@lockyertherapy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thelp@bacp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cp:lastModifiedBy>Debbie PROPER</cp:lastModifiedBy>
  <cp:revision>52</cp:revision>
  <dcterms:created xsi:type="dcterms:W3CDTF">2026-05-13T14:10:00Z</dcterms:created>
  <dcterms:modified xsi:type="dcterms:W3CDTF">2026-05-13T14:59:00Z</dcterms:modified>
</cp:coreProperties>
</file>